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 xml:space="preserve">65 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3F4518">
        <w:rPr>
          <w:rFonts w:ascii="Times New Roman" w:hAnsi="Times New Roman" w:cs="Times New Roman"/>
          <w:sz w:val="28"/>
          <w:szCs w:val="28"/>
          <w:lang w:val="uk-UA"/>
        </w:rPr>
        <w:t xml:space="preserve">  </w:t>
      </w:r>
      <w:r w:rsidR="00A526D2" w:rsidRPr="003F4518">
        <w:rPr>
          <w:rFonts w:ascii="Times New Roman" w:hAnsi="Times New Roman" w:cs="Times New Roman"/>
          <w:sz w:val="28"/>
          <w:szCs w:val="28"/>
          <w:lang w:val="uk-UA"/>
        </w:rPr>
        <w:t xml:space="preserve">  </w:t>
      </w:r>
      <w:r w:rsidR="00702F41">
        <w:rPr>
          <w:rFonts w:ascii="Times New Roman" w:hAnsi="Times New Roman" w:cs="Times New Roman"/>
          <w:sz w:val="28"/>
          <w:szCs w:val="28"/>
          <w:lang w:val="uk-UA"/>
        </w:rPr>
        <w:t>березня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Pr="003F4518">
        <w:rPr>
          <w:rFonts w:ascii="Times New Roman" w:hAnsi="Times New Roman" w:cs="Times New Roman"/>
          <w:sz w:val="28"/>
          <w:szCs w:val="28"/>
          <w:lang w:val="uk-UA"/>
        </w:rPr>
        <w:tab/>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ПРОЄКТ №</w:t>
      </w:r>
      <w:r w:rsidR="00ED491A">
        <w:rPr>
          <w:rFonts w:ascii="Times New Roman" w:eastAsia="Times New Roman" w:hAnsi="Times New Roman" w:cs="Times New Roman"/>
          <w:sz w:val="28"/>
          <w:szCs w:val="28"/>
          <w:lang w:val="uk-UA" w:eastAsia="ru-RU"/>
        </w:rPr>
        <w:t xml:space="preserve"> 8</w:t>
      </w:r>
      <w:r w:rsidR="008434B9"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702F41">
        <w:rPr>
          <w:sz w:val="28"/>
          <w:szCs w:val="28"/>
        </w:rPr>
        <w:t>КП «Троїцьке» нерухомого майна</w:t>
      </w:r>
      <w:r w:rsidR="002C202C" w:rsidRPr="003F4518">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іністрів України від 08.09.2025 № 1103 «Про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702F41" w:rsidRDefault="00A1589D" w:rsidP="00702F41">
      <w:pPr>
        <w:ind w:firstLine="567"/>
        <w:jc w:val="both"/>
        <w:rPr>
          <w:b/>
          <w:bCs/>
          <w:color w:val="000000"/>
          <w:sz w:val="28"/>
          <w:szCs w:val="28"/>
          <w:shd w:val="clear" w:color="auto" w:fill="FFFFFF"/>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3F4518">
        <w:rPr>
          <w:sz w:val="28"/>
          <w:szCs w:val="28"/>
        </w:rPr>
        <w:t xml:space="preserve">Комунальному підприємству </w:t>
      </w:r>
      <w:r w:rsidR="002E264E">
        <w:rPr>
          <w:sz w:val="28"/>
          <w:szCs w:val="28"/>
        </w:rPr>
        <w:t xml:space="preserve">Новгород-Сіверської міської ради Чернігівської області </w:t>
      </w:r>
      <w:r w:rsidR="00702F41" w:rsidRPr="002E264E">
        <w:rPr>
          <w:sz w:val="28"/>
          <w:szCs w:val="28"/>
        </w:rPr>
        <w:t>«</w:t>
      </w:r>
      <w:r w:rsidR="00702F41">
        <w:rPr>
          <w:sz w:val="28"/>
          <w:szCs w:val="28"/>
        </w:rPr>
        <w:t xml:space="preserve">Троїцьке» </w:t>
      </w:r>
      <w:r w:rsidR="00D84F20" w:rsidRPr="003F4518">
        <w:rPr>
          <w:sz w:val="28"/>
          <w:szCs w:val="28"/>
          <w:shd w:val="clear" w:color="auto" w:fill="FFFFFF"/>
        </w:rPr>
        <w:t>(код ЄДРПОУ -</w:t>
      </w:r>
      <w:r w:rsidR="00702F41">
        <w:rPr>
          <w:sz w:val="28"/>
          <w:szCs w:val="28"/>
          <w:shd w:val="clear" w:color="auto" w:fill="FFFFFF"/>
        </w:rPr>
        <w:t xml:space="preserve"> </w:t>
      </w:r>
      <w:r w:rsidR="00702F41" w:rsidRPr="00702F41">
        <w:rPr>
          <w:color w:val="1F1F1F"/>
          <w:sz w:val="28"/>
          <w:szCs w:val="28"/>
          <w:shd w:val="clear" w:color="auto" w:fill="FFFFFF"/>
        </w:rPr>
        <w:t>32715576</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4E338B" w:rsidRPr="00702F41">
        <w:rPr>
          <w:sz w:val="28"/>
          <w:szCs w:val="28"/>
        </w:rPr>
        <w:t xml:space="preserve"> </w:t>
      </w:r>
      <w:r w:rsidR="00702F41" w:rsidRPr="00702F41">
        <w:rPr>
          <w:sz w:val="28"/>
          <w:szCs w:val="28"/>
        </w:rPr>
        <w:t xml:space="preserve">нерухоме майно згідно з </w:t>
      </w:r>
      <w:r w:rsidR="008A042E">
        <w:rPr>
          <w:color w:val="000000"/>
          <w:sz w:val="28"/>
          <w:szCs w:val="28"/>
          <w:shd w:val="clear" w:color="auto" w:fill="FFFFFF"/>
        </w:rPr>
        <w:t>П</w:t>
      </w:r>
      <w:r w:rsidR="00702F41" w:rsidRPr="00702F41">
        <w:rPr>
          <w:color w:val="000000"/>
          <w:sz w:val="28"/>
          <w:szCs w:val="28"/>
          <w:shd w:val="clear" w:color="auto" w:fill="FFFFFF"/>
        </w:rPr>
        <w:t xml:space="preserve">ереліком </w:t>
      </w:r>
      <w:r w:rsidR="00702F41" w:rsidRPr="00702F41">
        <w:rPr>
          <w:sz w:val="28"/>
          <w:szCs w:val="28"/>
        </w:rPr>
        <w:t xml:space="preserve">комунального майна Новгород-Сіверської міської територіальної громади, </w:t>
      </w:r>
      <w:r w:rsidR="000B2115">
        <w:rPr>
          <w:sz w:val="28"/>
          <w:szCs w:val="28"/>
        </w:rPr>
        <w:t xml:space="preserve">    </w:t>
      </w:r>
      <w:r w:rsidR="00702F41" w:rsidRPr="00702F41">
        <w:rPr>
          <w:sz w:val="28"/>
          <w:szCs w:val="28"/>
        </w:rPr>
        <w:t xml:space="preserve">що передається на праві узуфрукта комунального майна </w:t>
      </w:r>
      <w:proofErr w:type="spellStart"/>
      <w:r w:rsidR="00702F41" w:rsidRPr="00702F41">
        <w:rPr>
          <w:sz w:val="28"/>
          <w:szCs w:val="28"/>
        </w:rPr>
        <w:t>КП</w:t>
      </w:r>
      <w:proofErr w:type="spellEnd"/>
      <w:r w:rsidR="00702F41" w:rsidRPr="00702F41">
        <w:rPr>
          <w:sz w:val="28"/>
          <w:szCs w:val="28"/>
        </w:rPr>
        <w:t xml:space="preserve"> «Троїцьке»</w:t>
      </w:r>
      <w:r w:rsidR="000B2115">
        <w:rPr>
          <w:sz w:val="28"/>
          <w:szCs w:val="28"/>
        </w:rPr>
        <w:t xml:space="preserve"> (додається)</w:t>
      </w:r>
      <w:r w:rsidR="00071391" w:rsidRPr="00702F41">
        <w:rPr>
          <w:kern w:val="3"/>
          <w:sz w:val="28"/>
          <w:szCs w:val="28"/>
          <w:lang w:bidi="hi-IN"/>
        </w:rPr>
        <w:t>.</w:t>
      </w:r>
    </w:p>
    <w:p w:rsidR="00D84F20" w:rsidRPr="003F4518" w:rsidRDefault="00D84F20" w:rsidP="00794F76">
      <w:pPr>
        <w:pStyle w:val="2"/>
        <w:shd w:val="clear" w:color="auto" w:fill="FFFFFF"/>
        <w:tabs>
          <w:tab w:val="left" w:pos="568"/>
          <w:tab w:val="left" w:pos="709"/>
          <w:tab w:val="left" w:pos="993"/>
        </w:tabs>
        <w:ind w:left="0"/>
        <w:jc w:val="both"/>
        <w:rPr>
          <w:w w:val="100"/>
        </w:rPr>
      </w:pPr>
    </w:p>
    <w:p w:rsidR="00D84F20" w:rsidRPr="00BE1097"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 xml:space="preserve">є </w:t>
      </w:r>
      <w:r w:rsidR="00702F41">
        <w:rPr>
          <w:sz w:val="28"/>
          <w:szCs w:val="28"/>
        </w:rPr>
        <w:t xml:space="preserve">забезпечення здійснення </w:t>
      </w:r>
      <w:r w:rsidR="00BB6256">
        <w:rPr>
          <w:sz w:val="28"/>
          <w:szCs w:val="28"/>
        </w:rPr>
        <w:t>статутної діяльності</w:t>
      </w:r>
      <w:r w:rsidR="00702F41">
        <w:rPr>
          <w:sz w:val="28"/>
          <w:szCs w:val="28"/>
        </w:rPr>
        <w:t xml:space="preserve"> КП «Троїцьке».</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702F41">
        <w:rPr>
          <w:sz w:val="28"/>
          <w:szCs w:val="28"/>
        </w:rPr>
        <w:t>КП «Троїць</w:t>
      </w:r>
      <w:bookmarkStart w:id="0" w:name="_GoBack"/>
      <w:bookmarkEnd w:id="0"/>
      <w:r w:rsidR="00702F41">
        <w:rPr>
          <w:sz w:val="28"/>
          <w:szCs w:val="28"/>
        </w:rPr>
        <w:t>ке»</w:t>
      </w:r>
      <w:r w:rsidR="00702F41"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зазначеним 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CD6EA5" w:rsidRDefault="00702F41" w:rsidP="00702F41">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lastRenderedPageBreak/>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припинення узуфрукта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Default="00195E04" w:rsidP="00195E04">
      <w:pPr>
        <w:ind w:firstLine="567"/>
        <w:jc w:val="both"/>
        <w:rPr>
          <w:sz w:val="28"/>
          <w:szCs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на праві узуфрукт</w:t>
      </w:r>
      <w:r w:rsidR="00FA3695">
        <w:rPr>
          <w:sz w:val="28"/>
          <w:szCs w:val="28"/>
        </w:rPr>
        <w:t>а</w:t>
      </w:r>
      <w:r w:rsidR="00071391" w:rsidRPr="00195E04">
        <w:rPr>
          <w:sz w:val="28"/>
          <w:szCs w:val="28"/>
        </w:rPr>
        <w:t xml:space="preserve"> комунального майна.</w:t>
      </w:r>
    </w:p>
    <w:p w:rsidR="00822D5C" w:rsidRDefault="00822D5C" w:rsidP="00195E04">
      <w:pPr>
        <w:ind w:firstLine="567"/>
        <w:jc w:val="both"/>
        <w:rPr>
          <w:sz w:val="28"/>
          <w:szCs w:val="28"/>
        </w:rPr>
      </w:pPr>
    </w:p>
    <w:p w:rsidR="00822D5C" w:rsidRPr="00822D5C" w:rsidRDefault="00822D5C" w:rsidP="00822D5C">
      <w:pPr>
        <w:ind w:firstLine="567"/>
        <w:jc w:val="both"/>
        <w:rPr>
          <w:sz w:val="28"/>
          <w:szCs w:val="28"/>
        </w:rPr>
      </w:pPr>
      <w:r w:rsidRPr="00822D5C">
        <w:rPr>
          <w:sz w:val="28"/>
          <w:szCs w:val="28"/>
        </w:rPr>
        <w:t xml:space="preserve">6. </w:t>
      </w:r>
      <w:r w:rsidR="005F6058" w:rsidRPr="00245BED">
        <w:rPr>
          <w:rStyle w:val="docdata"/>
          <w:sz w:val="28"/>
          <w:szCs w:val="28"/>
        </w:rPr>
        <w:t xml:space="preserve">Уповноважити Новгород-Сіверського міського голову від імені Новгород-Сіверської міської ради </w:t>
      </w:r>
      <w:r w:rsidR="005E02A9">
        <w:rPr>
          <w:rStyle w:val="docdata"/>
          <w:sz w:val="28"/>
          <w:szCs w:val="28"/>
        </w:rPr>
        <w:t>підписати</w:t>
      </w:r>
      <w:r w:rsidR="005F6058" w:rsidRPr="00245BED">
        <w:rPr>
          <w:rStyle w:val="docdata"/>
          <w:sz w:val="28"/>
          <w:szCs w:val="28"/>
        </w:rPr>
        <w:t xml:space="preserve"> </w:t>
      </w:r>
      <w:r w:rsidR="005F6058">
        <w:rPr>
          <w:rStyle w:val="docdata"/>
          <w:sz w:val="28"/>
          <w:szCs w:val="28"/>
        </w:rPr>
        <w:t>Д</w:t>
      </w:r>
      <w:r w:rsidR="005F6058" w:rsidRPr="00245BED">
        <w:rPr>
          <w:rStyle w:val="docdata"/>
          <w:sz w:val="28"/>
          <w:szCs w:val="28"/>
        </w:rPr>
        <w:t>огов</w:t>
      </w:r>
      <w:r w:rsidR="005F6058">
        <w:rPr>
          <w:rStyle w:val="docdata"/>
          <w:sz w:val="28"/>
          <w:szCs w:val="28"/>
        </w:rPr>
        <w:t>і</w:t>
      </w:r>
      <w:r w:rsidR="005F6058" w:rsidRPr="00245BED">
        <w:rPr>
          <w:rStyle w:val="docdata"/>
          <w:sz w:val="28"/>
          <w:szCs w:val="28"/>
        </w:rPr>
        <w:t xml:space="preserve">р </w:t>
      </w:r>
      <w:r w:rsidRPr="00822D5C">
        <w:rPr>
          <w:sz w:val="28"/>
          <w:szCs w:val="28"/>
        </w:rPr>
        <w:t>узуфрукта комунального майна</w:t>
      </w:r>
      <w:r>
        <w:rPr>
          <w:sz w:val="28"/>
          <w:szCs w:val="28"/>
        </w:rPr>
        <w:t xml:space="preserve"> </w:t>
      </w:r>
      <w:r w:rsidRPr="00822D5C">
        <w:rPr>
          <w:sz w:val="28"/>
          <w:szCs w:val="28"/>
        </w:rPr>
        <w:t>Новгород-Сіверської міської територіальної громади</w:t>
      </w:r>
      <w:r>
        <w:rPr>
          <w:sz w:val="28"/>
          <w:szCs w:val="28"/>
        </w:rPr>
        <w:t>.</w:t>
      </w:r>
    </w:p>
    <w:p w:rsidR="00822D5C" w:rsidRPr="00195E04" w:rsidRDefault="00822D5C" w:rsidP="00195E04">
      <w:pPr>
        <w:ind w:firstLine="567"/>
        <w:jc w:val="both"/>
        <w:rPr>
          <w:sz w:val="28"/>
        </w:rPr>
      </w:pPr>
    </w:p>
    <w:p w:rsidR="000C645F" w:rsidRPr="003F4518" w:rsidRDefault="00822D5C" w:rsidP="00E519F0">
      <w:pPr>
        <w:widowControl w:val="0"/>
        <w:ind w:firstLine="567"/>
        <w:jc w:val="both"/>
        <w:rPr>
          <w:shd w:val="clear" w:color="auto" w:fill="FFFFFF"/>
        </w:rPr>
      </w:pPr>
      <w:r>
        <w:rPr>
          <w:sz w:val="28"/>
          <w:szCs w:val="28"/>
          <w:shd w:val="clear" w:color="auto" w:fill="FFFFFF"/>
        </w:rPr>
        <w:lastRenderedPageBreak/>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54608E" w:rsidRPr="003F4518" w:rsidRDefault="0054608E" w:rsidP="00F91F54">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p w:rsidR="00BA79FD" w:rsidRPr="003F4518" w:rsidRDefault="00BA79FD" w:rsidP="00097141">
      <w:pPr>
        <w:rPr>
          <w:sz w:val="28"/>
          <w:szCs w:val="28"/>
        </w:rPr>
        <w:sectPr w:rsidR="00BA79FD" w:rsidRPr="003F4518" w:rsidSect="002F07ED">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F4518" w:rsidRDefault="00097141" w:rsidP="00097141">
      <w:pPr>
        <w:rPr>
          <w:sz w:val="28"/>
          <w:szCs w:val="28"/>
        </w:rPr>
      </w:pPr>
      <w:r w:rsidRPr="003F4518">
        <w:rPr>
          <w:sz w:val="28"/>
          <w:szCs w:val="28"/>
        </w:rPr>
        <w:lastRenderedPageBreak/>
        <w:t>Проєкт</w:t>
      </w:r>
      <w:r w:rsidR="00C81E28" w:rsidRPr="003F4518">
        <w:rPr>
          <w:sz w:val="28"/>
          <w:szCs w:val="28"/>
        </w:rPr>
        <w:t xml:space="preserve"> </w:t>
      </w:r>
      <w:r w:rsidR="00DF0A3E" w:rsidRPr="003F4518">
        <w:rPr>
          <w:sz w:val="28"/>
          <w:szCs w:val="28"/>
        </w:rPr>
        <w:t>рішення</w:t>
      </w:r>
      <w:r w:rsidRPr="003F4518">
        <w:rPr>
          <w:sz w:val="28"/>
          <w:szCs w:val="28"/>
        </w:rPr>
        <w:t xml:space="preserve"> підготував:</w:t>
      </w:r>
    </w:p>
    <w:p w:rsidR="00097141" w:rsidRPr="003F4518" w:rsidRDefault="00097141" w:rsidP="00097141">
      <w:pPr>
        <w:rPr>
          <w:sz w:val="28"/>
          <w:szCs w:val="28"/>
        </w:rPr>
      </w:pPr>
    </w:p>
    <w:p w:rsidR="00D82477" w:rsidRPr="003F4518" w:rsidRDefault="00097141" w:rsidP="00D82477">
      <w:pPr>
        <w:tabs>
          <w:tab w:val="left" w:pos="7088"/>
        </w:tabs>
        <w:rPr>
          <w:sz w:val="28"/>
          <w:szCs w:val="28"/>
        </w:rPr>
      </w:pPr>
      <w:r w:rsidRPr="003F4518">
        <w:rPr>
          <w:sz w:val="28"/>
          <w:szCs w:val="28"/>
        </w:rPr>
        <w:t xml:space="preserve">Начальник відділу </w:t>
      </w:r>
      <w:r w:rsidR="00D82477" w:rsidRPr="003F4518">
        <w:rPr>
          <w:sz w:val="28"/>
          <w:szCs w:val="28"/>
        </w:rPr>
        <w:t xml:space="preserve">інвестицій </w:t>
      </w:r>
    </w:p>
    <w:p w:rsidR="00097141" w:rsidRPr="003F4518" w:rsidRDefault="00D82477" w:rsidP="00D82477">
      <w:pPr>
        <w:tabs>
          <w:tab w:val="left" w:pos="7088"/>
        </w:tabs>
        <w:rPr>
          <w:sz w:val="28"/>
          <w:szCs w:val="28"/>
        </w:rPr>
      </w:pPr>
      <w:r w:rsidRPr="003F4518">
        <w:rPr>
          <w:sz w:val="28"/>
          <w:szCs w:val="28"/>
        </w:rPr>
        <w:t>та комунального</w:t>
      </w:r>
      <w:r w:rsidR="00DE4C4F" w:rsidRPr="003F4518">
        <w:rPr>
          <w:sz w:val="28"/>
          <w:szCs w:val="28"/>
        </w:rPr>
        <w:t xml:space="preserve"> майна</w:t>
      </w:r>
      <w:r w:rsidR="00F568B5" w:rsidRPr="003F4518">
        <w:rPr>
          <w:sz w:val="28"/>
          <w:szCs w:val="28"/>
        </w:rPr>
        <w:t xml:space="preserve"> </w:t>
      </w:r>
      <w:r w:rsidR="00097141" w:rsidRPr="003F4518">
        <w:rPr>
          <w:sz w:val="28"/>
          <w:szCs w:val="28"/>
        </w:rPr>
        <w:t>міської ради</w:t>
      </w:r>
      <w:r w:rsidR="00097141" w:rsidRPr="003F4518">
        <w:rPr>
          <w:sz w:val="28"/>
          <w:szCs w:val="28"/>
        </w:rPr>
        <w:tab/>
      </w:r>
      <w:r w:rsidRPr="003F4518">
        <w:rPr>
          <w:sz w:val="28"/>
          <w:szCs w:val="28"/>
        </w:rPr>
        <w:t>Оксана КРОТ</w:t>
      </w:r>
    </w:p>
    <w:p w:rsidR="00097141" w:rsidRPr="003F4518" w:rsidRDefault="00097141" w:rsidP="00097141">
      <w:pPr>
        <w:rPr>
          <w:sz w:val="28"/>
          <w:szCs w:val="28"/>
        </w:rPr>
      </w:pPr>
    </w:p>
    <w:p w:rsidR="00097141" w:rsidRPr="003F4518" w:rsidRDefault="00097141" w:rsidP="00097141">
      <w:pPr>
        <w:rPr>
          <w:sz w:val="28"/>
          <w:szCs w:val="28"/>
        </w:rPr>
      </w:pPr>
      <w:r w:rsidRPr="003F4518">
        <w:rPr>
          <w:sz w:val="28"/>
          <w:szCs w:val="28"/>
        </w:rPr>
        <w:t>ПОГОДЖЕНО:</w:t>
      </w:r>
    </w:p>
    <w:p w:rsidR="00A00C17" w:rsidRPr="003F4518" w:rsidRDefault="00A00C17" w:rsidP="00097141">
      <w:pPr>
        <w:rPr>
          <w:sz w:val="28"/>
          <w:szCs w:val="28"/>
        </w:rPr>
      </w:pPr>
    </w:p>
    <w:p w:rsidR="00097141" w:rsidRPr="003F4518" w:rsidRDefault="00097141" w:rsidP="00097141">
      <w:pPr>
        <w:rPr>
          <w:sz w:val="28"/>
          <w:szCs w:val="28"/>
        </w:rPr>
      </w:pPr>
      <w:r w:rsidRPr="003F4518">
        <w:rPr>
          <w:sz w:val="28"/>
          <w:szCs w:val="28"/>
        </w:rPr>
        <w:t>Заступник міського голови</w:t>
      </w:r>
    </w:p>
    <w:p w:rsidR="00097141" w:rsidRPr="003F4518" w:rsidRDefault="00097141" w:rsidP="00097141">
      <w:pPr>
        <w:rPr>
          <w:sz w:val="28"/>
          <w:szCs w:val="28"/>
        </w:rPr>
      </w:pPr>
      <w:r w:rsidRPr="003F4518">
        <w:rPr>
          <w:sz w:val="28"/>
          <w:szCs w:val="28"/>
        </w:rPr>
        <w:t>з питань діяльності виконавчих</w:t>
      </w:r>
    </w:p>
    <w:p w:rsidR="00097141" w:rsidRPr="003F4518" w:rsidRDefault="00097141" w:rsidP="00EB507E">
      <w:pPr>
        <w:rPr>
          <w:sz w:val="28"/>
          <w:szCs w:val="28"/>
        </w:rPr>
      </w:pPr>
      <w:r w:rsidRPr="003F4518">
        <w:rPr>
          <w:sz w:val="28"/>
          <w:szCs w:val="28"/>
        </w:rPr>
        <w:t xml:space="preserve">органів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Pr="003F4518">
        <w:rPr>
          <w:sz w:val="28"/>
          <w:szCs w:val="28"/>
        </w:rPr>
        <w:t>Сергій</w:t>
      </w:r>
      <w:r w:rsidRPr="003F4518">
        <w:rPr>
          <w:color w:val="000000"/>
          <w:sz w:val="28"/>
          <w:szCs w:val="28"/>
        </w:rPr>
        <w:t xml:space="preserve"> ЙОЖИКОВ</w:t>
      </w:r>
    </w:p>
    <w:p w:rsidR="00097141" w:rsidRPr="003F4518" w:rsidRDefault="00097141" w:rsidP="00097141">
      <w:pPr>
        <w:rPr>
          <w:sz w:val="28"/>
          <w:szCs w:val="28"/>
        </w:rPr>
      </w:pPr>
    </w:p>
    <w:p w:rsidR="00FA0B9C" w:rsidRPr="003F4518" w:rsidRDefault="00824E51" w:rsidP="00FA0B9C">
      <w:pPr>
        <w:rPr>
          <w:sz w:val="28"/>
          <w:szCs w:val="28"/>
        </w:rPr>
      </w:pPr>
      <w:r w:rsidRPr="003F4518">
        <w:rPr>
          <w:sz w:val="28"/>
          <w:szCs w:val="28"/>
        </w:rPr>
        <w:t xml:space="preserve">Керуючий справами виконавчого </w:t>
      </w:r>
    </w:p>
    <w:p w:rsidR="00FA0B9C" w:rsidRPr="003F4518" w:rsidRDefault="00FA0B9C" w:rsidP="00FA0B9C">
      <w:pPr>
        <w:rPr>
          <w:sz w:val="28"/>
          <w:szCs w:val="28"/>
        </w:rPr>
      </w:pPr>
      <w:r w:rsidRPr="003F4518">
        <w:rPr>
          <w:sz w:val="28"/>
          <w:szCs w:val="28"/>
        </w:rPr>
        <w:t xml:space="preserve">комітету міської ради                                                         </w:t>
      </w:r>
      <w:r w:rsidRPr="003F4518">
        <w:rPr>
          <w:sz w:val="28"/>
          <w:szCs w:val="28"/>
        </w:rPr>
        <w:tab/>
        <w:t>Сергій ПОЛИВОДА</w:t>
      </w:r>
    </w:p>
    <w:p w:rsidR="00FA0B9C" w:rsidRPr="003F4518" w:rsidRDefault="00FA0B9C" w:rsidP="00FA0B9C">
      <w:pPr>
        <w:rPr>
          <w:sz w:val="28"/>
          <w:szCs w:val="28"/>
        </w:rPr>
      </w:pPr>
    </w:p>
    <w:p w:rsidR="00097141" w:rsidRPr="003F4518" w:rsidRDefault="00433F26" w:rsidP="00FA0B9C">
      <w:pPr>
        <w:rPr>
          <w:sz w:val="28"/>
          <w:szCs w:val="28"/>
        </w:rPr>
      </w:pPr>
      <w:r w:rsidRPr="003F4518">
        <w:rPr>
          <w:sz w:val="28"/>
          <w:szCs w:val="28"/>
        </w:rPr>
        <w:t>Н</w:t>
      </w:r>
      <w:r w:rsidR="00097141" w:rsidRPr="003F4518">
        <w:rPr>
          <w:sz w:val="28"/>
          <w:szCs w:val="28"/>
        </w:rPr>
        <w:t>ачальник</w:t>
      </w:r>
      <w:r w:rsidR="00885CFD" w:rsidRPr="003F4518">
        <w:rPr>
          <w:sz w:val="28"/>
          <w:szCs w:val="28"/>
        </w:rPr>
        <w:t xml:space="preserve"> </w:t>
      </w:r>
      <w:r w:rsidR="00097141" w:rsidRPr="003F4518">
        <w:rPr>
          <w:sz w:val="28"/>
          <w:szCs w:val="28"/>
        </w:rPr>
        <w:t xml:space="preserve">юридичного </w:t>
      </w:r>
    </w:p>
    <w:p w:rsidR="00097141" w:rsidRPr="003F4518" w:rsidRDefault="00097141" w:rsidP="00EB507E">
      <w:pPr>
        <w:rPr>
          <w:sz w:val="28"/>
          <w:szCs w:val="28"/>
        </w:rPr>
      </w:pPr>
      <w:r w:rsidRPr="003F4518">
        <w:rPr>
          <w:sz w:val="28"/>
          <w:szCs w:val="28"/>
        </w:rPr>
        <w:t xml:space="preserve">відділу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433F26" w:rsidRPr="003F4518">
        <w:rPr>
          <w:sz w:val="28"/>
          <w:szCs w:val="28"/>
        </w:rPr>
        <w:t>Максим ШАХУНОВ</w:t>
      </w:r>
    </w:p>
    <w:p w:rsidR="00FA0B9C" w:rsidRPr="003F4518" w:rsidRDefault="00FA0B9C" w:rsidP="00FA0B9C">
      <w:pPr>
        <w:tabs>
          <w:tab w:val="left" w:pos="7088"/>
        </w:tabs>
        <w:rPr>
          <w:sz w:val="28"/>
          <w:szCs w:val="28"/>
        </w:rPr>
      </w:pPr>
    </w:p>
    <w:p w:rsidR="00646104" w:rsidRDefault="00646104" w:rsidP="00646104">
      <w:pPr>
        <w:rPr>
          <w:sz w:val="28"/>
          <w:szCs w:val="28"/>
        </w:rPr>
      </w:pPr>
      <w:r>
        <w:rPr>
          <w:sz w:val="28"/>
          <w:szCs w:val="28"/>
        </w:rPr>
        <w:t xml:space="preserve">Начальник відділу бухгалтерського </w:t>
      </w:r>
    </w:p>
    <w:p w:rsidR="00646104" w:rsidRDefault="00646104" w:rsidP="00646104">
      <w:pPr>
        <w:rPr>
          <w:sz w:val="28"/>
          <w:szCs w:val="28"/>
        </w:rPr>
      </w:pPr>
      <w:r>
        <w:rPr>
          <w:sz w:val="28"/>
          <w:szCs w:val="28"/>
        </w:rPr>
        <w:t xml:space="preserve">обліку, планування та звітності – </w:t>
      </w:r>
    </w:p>
    <w:p w:rsidR="00646104" w:rsidRPr="00535616" w:rsidRDefault="00646104" w:rsidP="00646104">
      <w:pPr>
        <w:rPr>
          <w:sz w:val="28"/>
          <w:szCs w:val="28"/>
        </w:rPr>
      </w:pPr>
      <w:r>
        <w:rPr>
          <w:sz w:val="28"/>
          <w:szCs w:val="28"/>
        </w:rPr>
        <w:t xml:space="preserve">головний бухгалтер міської ради </w:t>
      </w:r>
      <w:r>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t>Ніна ТОПЧІЙ</w:t>
      </w:r>
    </w:p>
    <w:p w:rsidR="00646104" w:rsidRPr="00535616" w:rsidRDefault="00646104" w:rsidP="00646104">
      <w:pPr>
        <w:tabs>
          <w:tab w:val="left" w:pos="7088"/>
        </w:tabs>
        <w:rPr>
          <w:sz w:val="28"/>
          <w:szCs w:val="28"/>
        </w:rPr>
      </w:pPr>
    </w:p>
    <w:p w:rsidR="00097141" w:rsidRPr="003F4518" w:rsidRDefault="00097141" w:rsidP="00FA0B9C">
      <w:pPr>
        <w:rPr>
          <w:sz w:val="28"/>
          <w:szCs w:val="28"/>
        </w:rPr>
      </w:pPr>
      <w:r w:rsidRPr="003F4518">
        <w:rPr>
          <w:sz w:val="28"/>
          <w:szCs w:val="28"/>
        </w:rPr>
        <w:t xml:space="preserve">Секретар міської ради </w:t>
      </w:r>
      <w:r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Pr="003F4518">
        <w:rPr>
          <w:sz w:val="28"/>
          <w:szCs w:val="28"/>
        </w:rPr>
        <w:t>Юрій ЛАКОЗА</w:t>
      </w: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FA0B9C">
      <w:pPr>
        <w:tabs>
          <w:tab w:val="left" w:pos="7088"/>
        </w:tabs>
        <w:rPr>
          <w:sz w:val="28"/>
          <w:szCs w:val="28"/>
        </w:rPr>
      </w:pPr>
    </w:p>
    <w:p w:rsidR="00FA0B9C" w:rsidRPr="003F4518" w:rsidRDefault="00FA0B9C"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FA0B9C" w:rsidRPr="003F4518" w:rsidRDefault="00FA0B9C"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710E10" w:rsidRPr="003F4518" w:rsidRDefault="00710E10" w:rsidP="00FA0B9C">
      <w:pPr>
        <w:tabs>
          <w:tab w:val="left" w:pos="7088"/>
        </w:tabs>
        <w:rPr>
          <w:sz w:val="28"/>
          <w:szCs w:val="28"/>
        </w:rPr>
      </w:pPr>
    </w:p>
    <w:p w:rsidR="000B5684" w:rsidRDefault="000B5684" w:rsidP="00FA0B9C">
      <w:pPr>
        <w:tabs>
          <w:tab w:val="left" w:pos="7088"/>
        </w:tabs>
        <w:rPr>
          <w:sz w:val="28"/>
          <w:szCs w:val="28"/>
        </w:rPr>
      </w:pPr>
    </w:p>
    <w:p w:rsidR="00DC1EE7" w:rsidRPr="003F4518" w:rsidRDefault="00DC1EE7" w:rsidP="00FA0B9C">
      <w:pPr>
        <w:tabs>
          <w:tab w:val="left" w:pos="7088"/>
        </w:tabs>
        <w:rPr>
          <w:sz w:val="28"/>
          <w:szCs w:val="28"/>
        </w:rPr>
      </w:pPr>
    </w:p>
    <w:p w:rsidR="00FA0B9C" w:rsidRPr="003F4518" w:rsidRDefault="00FA0B9C" w:rsidP="00FA0B9C">
      <w:pPr>
        <w:tabs>
          <w:tab w:val="left" w:pos="7088"/>
        </w:tabs>
        <w:rPr>
          <w:sz w:val="28"/>
          <w:szCs w:val="28"/>
        </w:rPr>
      </w:pPr>
      <w:r w:rsidRPr="003F4518">
        <w:rPr>
          <w:sz w:val="28"/>
          <w:szCs w:val="28"/>
        </w:rPr>
        <w:t>Надіслати:</w:t>
      </w:r>
    </w:p>
    <w:p w:rsidR="00E94A98" w:rsidRPr="003F4518" w:rsidRDefault="00FA0B9C" w:rsidP="009749AC">
      <w:pPr>
        <w:tabs>
          <w:tab w:val="left" w:pos="7088"/>
        </w:tabs>
        <w:rPr>
          <w:sz w:val="28"/>
          <w:szCs w:val="28"/>
        </w:rPr>
      </w:pPr>
      <w:r w:rsidRPr="003F4518">
        <w:rPr>
          <w:sz w:val="28"/>
          <w:szCs w:val="28"/>
        </w:rPr>
        <w:t xml:space="preserve">відділ </w:t>
      </w:r>
      <w:r w:rsidR="00D82477" w:rsidRPr="003F4518">
        <w:rPr>
          <w:sz w:val="28"/>
          <w:szCs w:val="28"/>
        </w:rPr>
        <w:t xml:space="preserve">інвестицій та комунального майна </w:t>
      </w:r>
      <w:r w:rsidRPr="003F4518">
        <w:rPr>
          <w:sz w:val="28"/>
          <w:szCs w:val="28"/>
        </w:rPr>
        <w:t>міської ради – 1 прим.</w:t>
      </w:r>
      <w:r w:rsidR="00E83EDC" w:rsidRPr="003F4518">
        <w:rPr>
          <w:sz w:val="28"/>
          <w:szCs w:val="28"/>
        </w:rPr>
        <w:t>;</w:t>
      </w:r>
    </w:p>
    <w:p w:rsidR="00296B9C" w:rsidRPr="003F4518" w:rsidRDefault="00296B9C" w:rsidP="00296B9C">
      <w:pPr>
        <w:tabs>
          <w:tab w:val="left" w:pos="7088"/>
        </w:tabs>
        <w:rPr>
          <w:sz w:val="28"/>
          <w:szCs w:val="28"/>
        </w:rPr>
      </w:pPr>
      <w:r w:rsidRPr="003F4518">
        <w:rPr>
          <w:sz w:val="28"/>
          <w:szCs w:val="28"/>
        </w:rPr>
        <w:t>відділ бухгалтерського обліку, планування та звітності міської ради – 1 прим.;</w:t>
      </w:r>
    </w:p>
    <w:p w:rsidR="00B034F9" w:rsidRPr="003F4518" w:rsidRDefault="002C202C" w:rsidP="00296B9C">
      <w:pPr>
        <w:rPr>
          <w:sz w:val="28"/>
          <w:szCs w:val="28"/>
        </w:rPr>
      </w:pPr>
      <w:r w:rsidRPr="003F4518">
        <w:rPr>
          <w:sz w:val="28"/>
          <w:szCs w:val="28"/>
        </w:rPr>
        <w:t>КП «</w:t>
      </w:r>
      <w:r w:rsidR="00C74317">
        <w:rPr>
          <w:sz w:val="28"/>
          <w:szCs w:val="28"/>
        </w:rPr>
        <w:t>Троїцьке</w:t>
      </w:r>
      <w:r w:rsidRPr="003F4518">
        <w:rPr>
          <w:sz w:val="28"/>
          <w:szCs w:val="28"/>
        </w:rPr>
        <w:t xml:space="preserve">» </w:t>
      </w:r>
      <w:r w:rsidR="00B034F9" w:rsidRPr="003F4518">
        <w:rPr>
          <w:sz w:val="28"/>
          <w:szCs w:val="28"/>
        </w:rPr>
        <w:t>– 1 прим.</w:t>
      </w:r>
    </w:p>
    <w:sectPr w:rsidR="00B034F9" w:rsidRPr="003F4518"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C3F" w:rsidRDefault="000B6C3F" w:rsidP="00746D5B">
      <w:r>
        <w:separator/>
      </w:r>
    </w:p>
  </w:endnote>
  <w:endnote w:type="continuationSeparator" w:id="0">
    <w:p w:rsidR="000B6C3F" w:rsidRDefault="000B6C3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C3F" w:rsidRDefault="000B6C3F" w:rsidP="00746D5B">
      <w:r>
        <w:separator/>
      </w:r>
    </w:p>
  </w:footnote>
  <w:footnote w:type="continuationSeparator" w:id="0">
    <w:p w:rsidR="000B6C3F" w:rsidRDefault="000B6C3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DC7812">
    <w:pPr>
      <w:pStyle w:val="a7"/>
      <w:jc w:val="center"/>
    </w:pPr>
    <w:r>
      <w:fldChar w:fldCharType="begin"/>
    </w:r>
    <w:r w:rsidR="0029397A">
      <w:instrText>PAGE   \* MERGEFORMAT</w:instrText>
    </w:r>
    <w:r>
      <w:fldChar w:fldCharType="separate"/>
    </w:r>
    <w:r w:rsidR="00ED491A" w:rsidRPr="00ED491A">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2115"/>
    <w:rsid w:val="000B4F8D"/>
    <w:rsid w:val="000B5684"/>
    <w:rsid w:val="000B6C3F"/>
    <w:rsid w:val="000C15D4"/>
    <w:rsid w:val="000C645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02C"/>
    <w:rsid w:val="002C226E"/>
    <w:rsid w:val="002C3EA7"/>
    <w:rsid w:val="002D262D"/>
    <w:rsid w:val="002D40F6"/>
    <w:rsid w:val="002D4A7D"/>
    <w:rsid w:val="002D7F64"/>
    <w:rsid w:val="002E0F70"/>
    <w:rsid w:val="002E264E"/>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6011BD"/>
    <w:rsid w:val="006074A0"/>
    <w:rsid w:val="006074B2"/>
    <w:rsid w:val="00610B1D"/>
    <w:rsid w:val="006125C3"/>
    <w:rsid w:val="006136C0"/>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14A7"/>
    <w:rsid w:val="008135C8"/>
    <w:rsid w:val="00817ADC"/>
    <w:rsid w:val="00822D5C"/>
    <w:rsid w:val="00824E51"/>
    <w:rsid w:val="008341E2"/>
    <w:rsid w:val="00836B71"/>
    <w:rsid w:val="008434B9"/>
    <w:rsid w:val="008579C7"/>
    <w:rsid w:val="008603AA"/>
    <w:rsid w:val="00870667"/>
    <w:rsid w:val="00872B25"/>
    <w:rsid w:val="00872FF3"/>
    <w:rsid w:val="00883057"/>
    <w:rsid w:val="00885CFD"/>
    <w:rsid w:val="00894438"/>
    <w:rsid w:val="00897926"/>
    <w:rsid w:val="008A042E"/>
    <w:rsid w:val="008A11AD"/>
    <w:rsid w:val="008A5038"/>
    <w:rsid w:val="008B3AD7"/>
    <w:rsid w:val="008B4FC5"/>
    <w:rsid w:val="008B5FFB"/>
    <w:rsid w:val="008B68E3"/>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0101"/>
    <w:rsid w:val="009737E9"/>
    <w:rsid w:val="009749AC"/>
    <w:rsid w:val="009862A4"/>
    <w:rsid w:val="0098657C"/>
    <w:rsid w:val="00987B4D"/>
    <w:rsid w:val="00996BDF"/>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377C"/>
    <w:rsid w:val="00C9424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17EE0"/>
    <w:rsid w:val="00D2063A"/>
    <w:rsid w:val="00D21263"/>
    <w:rsid w:val="00D26612"/>
    <w:rsid w:val="00D26D0B"/>
    <w:rsid w:val="00D3673F"/>
    <w:rsid w:val="00D47481"/>
    <w:rsid w:val="00D53CE9"/>
    <w:rsid w:val="00D547FE"/>
    <w:rsid w:val="00D56BC8"/>
    <w:rsid w:val="00D57DCF"/>
    <w:rsid w:val="00D619B4"/>
    <w:rsid w:val="00D6471C"/>
    <w:rsid w:val="00D647F2"/>
    <w:rsid w:val="00D71C81"/>
    <w:rsid w:val="00D80D25"/>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12"/>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491A"/>
    <w:rsid w:val="00ED5E60"/>
    <w:rsid w:val="00EE14AF"/>
    <w:rsid w:val="00EF19EC"/>
    <w:rsid w:val="00EF5F93"/>
    <w:rsid w:val="00EF7C52"/>
    <w:rsid w:val="00EF7D09"/>
    <w:rsid w:val="00F130A2"/>
    <w:rsid w:val="00F2420C"/>
    <w:rsid w:val="00F31E33"/>
    <w:rsid w:val="00F34436"/>
    <w:rsid w:val="00F35A62"/>
    <w:rsid w:val="00F43C57"/>
    <w:rsid w:val="00F5539C"/>
    <w:rsid w:val="00F568B5"/>
    <w:rsid w:val="00F77858"/>
    <w:rsid w:val="00F81DED"/>
    <w:rsid w:val="00F91F54"/>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5BFA2-30DE-4984-A4AA-8B0D1E45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2804</Words>
  <Characters>1599</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37</cp:revision>
  <cp:lastPrinted>2026-03-03T12:42:00Z</cp:lastPrinted>
  <dcterms:created xsi:type="dcterms:W3CDTF">2025-10-17T09:29:00Z</dcterms:created>
  <dcterms:modified xsi:type="dcterms:W3CDTF">2026-03-12T09:25:00Z</dcterms:modified>
</cp:coreProperties>
</file>